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51" w:rsidRPr="006B763B" w:rsidRDefault="00716051" w:rsidP="0071605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r w:rsidR="00F772A4">
        <w:rPr>
          <w:b/>
          <w:sz w:val="20"/>
          <w:szCs w:val="20"/>
          <w:lang w:val="uk-UA"/>
        </w:rPr>
        <w:t>(МАГІСТРАЛЬ ДЛЯ КИСНЮ НА ДВІ ТОЧКИ)</w:t>
      </w:r>
      <w:r>
        <w:rPr>
          <w:b/>
          <w:sz w:val="20"/>
          <w:szCs w:val="20"/>
          <w:lang w:val="uk-UA"/>
        </w:rPr>
        <w:t xml:space="preserve"> </w:t>
      </w:r>
    </w:p>
    <w:p w:rsidR="009C1C91" w:rsidRPr="00BA322B" w:rsidRDefault="00716051" w:rsidP="009C1C91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використовується в </w:t>
      </w:r>
      <w:r w:rsidR="009C1C91">
        <w:rPr>
          <w:b/>
          <w:sz w:val="20"/>
          <w:szCs w:val="20"/>
          <w:lang w:val="uk-UA"/>
        </w:rPr>
        <w:t xml:space="preserve">системах </w:t>
      </w:r>
      <w:proofErr w:type="spellStart"/>
      <w:r w:rsidR="009C1C91">
        <w:rPr>
          <w:b/>
          <w:sz w:val="20"/>
          <w:szCs w:val="20"/>
          <w:lang w:val="uk-UA"/>
        </w:rPr>
        <w:t>подачи</w:t>
      </w:r>
      <w:proofErr w:type="spellEnd"/>
      <w:r w:rsidR="009C1C91">
        <w:rPr>
          <w:b/>
          <w:sz w:val="20"/>
          <w:szCs w:val="20"/>
          <w:lang w:val="uk-UA"/>
        </w:rPr>
        <w:t xml:space="preserve"> кисню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хворим які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знаходяться</w:t>
      </w:r>
      <w:r w:rsidR="009C1C91" w:rsidRPr="00BA322B">
        <w:rPr>
          <w:b/>
          <w:sz w:val="20"/>
          <w:szCs w:val="20"/>
          <w:lang w:val="uk-UA"/>
        </w:rPr>
        <w:t xml:space="preserve"> на </w:t>
      </w:r>
      <w:r w:rsidR="009C1C91">
        <w:rPr>
          <w:b/>
          <w:sz w:val="20"/>
          <w:szCs w:val="20"/>
          <w:lang w:val="uk-UA"/>
        </w:rPr>
        <w:t>штучній</w:t>
      </w:r>
      <w:r w:rsidR="009C1C91" w:rsidRPr="00BA322B">
        <w:rPr>
          <w:b/>
          <w:sz w:val="20"/>
          <w:szCs w:val="20"/>
          <w:lang w:val="uk-UA"/>
        </w:rPr>
        <w:t xml:space="preserve"> вентиляц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 xml:space="preserve"> лег</w:t>
      </w:r>
      <w:r w:rsidR="009C1C91">
        <w:rPr>
          <w:b/>
          <w:sz w:val="20"/>
          <w:szCs w:val="20"/>
          <w:lang w:val="uk-UA"/>
        </w:rPr>
        <w:t>енів</w:t>
      </w:r>
      <w:r w:rsidR="009C1C91" w:rsidRPr="00BA322B">
        <w:rPr>
          <w:b/>
          <w:sz w:val="20"/>
          <w:szCs w:val="20"/>
          <w:lang w:val="uk-UA"/>
        </w:rPr>
        <w:t xml:space="preserve">  </w:t>
      </w:r>
      <w:r w:rsidR="009C1C91">
        <w:rPr>
          <w:b/>
          <w:sz w:val="20"/>
          <w:szCs w:val="20"/>
          <w:lang w:val="uk-UA"/>
        </w:rPr>
        <w:t>та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використовується</w:t>
      </w:r>
      <w:r w:rsidR="009C1C91" w:rsidRPr="00BA322B">
        <w:rPr>
          <w:b/>
          <w:sz w:val="20"/>
          <w:szCs w:val="20"/>
          <w:lang w:val="uk-UA"/>
        </w:rPr>
        <w:t xml:space="preserve"> в </w:t>
      </w:r>
      <w:r w:rsidR="009C1C91">
        <w:rPr>
          <w:b/>
          <w:sz w:val="20"/>
          <w:szCs w:val="20"/>
          <w:lang w:val="uk-UA"/>
        </w:rPr>
        <w:t>інтенсивній терапії</w:t>
      </w:r>
      <w:r w:rsidR="009C1C91" w:rsidRPr="00BA322B">
        <w:rPr>
          <w:b/>
          <w:sz w:val="20"/>
          <w:szCs w:val="20"/>
          <w:lang w:val="uk-UA"/>
        </w:rPr>
        <w:t>, х</w:t>
      </w:r>
      <w:r w:rsidR="009C1C91">
        <w:rPr>
          <w:b/>
          <w:sz w:val="20"/>
          <w:szCs w:val="20"/>
          <w:lang w:val="uk-UA"/>
        </w:rPr>
        <w:t>і</w:t>
      </w:r>
      <w:r w:rsidR="009C1C91" w:rsidRPr="00BA322B">
        <w:rPr>
          <w:b/>
          <w:sz w:val="20"/>
          <w:szCs w:val="20"/>
          <w:lang w:val="uk-UA"/>
        </w:rPr>
        <w:t>рург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, нейрох</w:t>
      </w:r>
      <w:r w:rsidR="009C1C91">
        <w:rPr>
          <w:b/>
          <w:sz w:val="20"/>
          <w:szCs w:val="20"/>
          <w:lang w:val="uk-UA"/>
        </w:rPr>
        <w:t>і</w:t>
      </w:r>
      <w:r w:rsidR="009C1C91" w:rsidRPr="00BA322B">
        <w:rPr>
          <w:b/>
          <w:sz w:val="20"/>
          <w:szCs w:val="20"/>
          <w:lang w:val="uk-UA"/>
        </w:rPr>
        <w:t>рург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, невролог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.</w:t>
      </w:r>
    </w:p>
    <w:p w:rsidR="00716051" w:rsidRPr="009C1C91" w:rsidRDefault="00716051" w:rsidP="009C1C91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C1C91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095CEB">
        <w:rPr>
          <w:sz w:val="20"/>
          <w:szCs w:val="20"/>
          <w:lang w:val="uk-UA"/>
        </w:rPr>
        <w:t>;</w:t>
      </w:r>
    </w:p>
    <w:p w:rsidR="00716051" w:rsidRDefault="00FD641D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897D5B">
        <w:rPr>
          <w:sz w:val="20"/>
          <w:szCs w:val="20"/>
          <w:lang w:val="uk-UA"/>
        </w:rPr>
        <w:t xml:space="preserve">трубок  по </w:t>
      </w:r>
      <w:r>
        <w:rPr>
          <w:sz w:val="20"/>
          <w:szCs w:val="20"/>
          <w:lang w:val="uk-UA"/>
        </w:rPr>
        <w:t>2</w:t>
      </w:r>
      <w:r w:rsidR="00716051">
        <w:rPr>
          <w:sz w:val="20"/>
          <w:szCs w:val="20"/>
          <w:lang w:val="uk-UA"/>
        </w:rPr>
        <w:t>000 мм</w:t>
      </w:r>
      <w:r w:rsidR="00897D5B">
        <w:rPr>
          <w:sz w:val="20"/>
          <w:szCs w:val="20"/>
          <w:lang w:val="uk-UA"/>
        </w:rPr>
        <w:t xml:space="preserve"> – 3 </w:t>
      </w:r>
      <w:proofErr w:type="spellStart"/>
      <w:r w:rsidR="00897D5B">
        <w:rPr>
          <w:sz w:val="20"/>
          <w:szCs w:val="20"/>
          <w:lang w:val="uk-UA"/>
        </w:rPr>
        <w:t>шт</w:t>
      </w:r>
      <w:proofErr w:type="spellEnd"/>
      <w:r w:rsidR="00095CEB">
        <w:rPr>
          <w:sz w:val="20"/>
          <w:szCs w:val="20"/>
          <w:lang w:val="uk-UA"/>
        </w:rPr>
        <w:t>;</w:t>
      </w:r>
    </w:p>
    <w:p w:rsidR="00502889" w:rsidRDefault="00502889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загальна довжина подовжувача 4 м;</w:t>
      </w:r>
    </w:p>
    <w:p w:rsidR="00897D5B" w:rsidRDefault="00897D5B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затискач – кліпса на двох трубках -2 </w:t>
      </w:r>
      <w:proofErr w:type="spellStart"/>
      <w:r>
        <w:rPr>
          <w:sz w:val="20"/>
          <w:szCs w:val="20"/>
          <w:lang w:val="uk-UA"/>
        </w:rPr>
        <w:t>шт</w:t>
      </w:r>
      <w:proofErr w:type="spellEnd"/>
      <w:r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у формі штуцера («ялинка») на проксимальному кінці</w:t>
      </w:r>
      <w:r w:rsidR="00897D5B">
        <w:rPr>
          <w:sz w:val="20"/>
          <w:szCs w:val="20"/>
          <w:lang w:val="uk-UA"/>
        </w:rPr>
        <w:t xml:space="preserve"> -  2 </w:t>
      </w:r>
      <w:proofErr w:type="spellStart"/>
      <w:r w:rsidR="00897D5B">
        <w:rPr>
          <w:sz w:val="20"/>
          <w:szCs w:val="20"/>
          <w:lang w:val="uk-UA"/>
        </w:rPr>
        <w:t>шт</w:t>
      </w:r>
      <w:proofErr w:type="spellEnd"/>
      <w:r w:rsidR="00095CEB">
        <w:rPr>
          <w:sz w:val="20"/>
          <w:szCs w:val="20"/>
          <w:lang w:val="uk-UA"/>
        </w:rPr>
        <w:t>;</w:t>
      </w:r>
    </w:p>
    <w:p w:rsidR="00897D5B" w:rsidRPr="006B763B" w:rsidRDefault="00897D5B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Y – подібний трійник;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095CEB">
        <w:rPr>
          <w:sz w:val="20"/>
          <w:szCs w:val="20"/>
          <w:lang w:val="uk-UA"/>
        </w:rPr>
        <w:t>.</w:t>
      </w:r>
    </w:p>
    <w:p w:rsidR="009C1C91" w:rsidRDefault="009C1C91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A73C00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095CEB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095CEB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095CEB">
        <w:rPr>
          <w:sz w:val="20"/>
          <w:szCs w:val="20"/>
          <w:lang w:val="uk-UA"/>
        </w:rPr>
        <w:t>.</w:t>
      </w:r>
    </w:p>
    <w:p w:rsidR="000D3AE7" w:rsidRDefault="000D3AE7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095CE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0D3AE7">
        <w:rPr>
          <w:sz w:val="20"/>
          <w:szCs w:val="20"/>
          <w:lang w:val="uk-UA"/>
        </w:rPr>
        <w:t xml:space="preserve">5 років 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095CEB">
        <w:rPr>
          <w:sz w:val="20"/>
          <w:szCs w:val="20"/>
          <w:lang w:val="uk-UA"/>
        </w:rPr>
        <w:t>.</w:t>
      </w:r>
    </w:p>
    <w:p w:rsidR="00FD641D" w:rsidRDefault="00FD641D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095CE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095CEB">
        <w:rPr>
          <w:rFonts w:ascii="Times New Roman" w:hAnsi="Times New Roman"/>
          <w:sz w:val="20"/>
          <w:szCs w:val="20"/>
          <w:lang w:val="uk-UA"/>
        </w:rPr>
        <w:t>.</w:t>
      </w:r>
    </w:p>
    <w:p w:rsidR="00FD641D" w:rsidRDefault="00FD641D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095CEB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D641D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D641D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D641D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proofErr w:type="spellStart"/>
      <w:r>
        <w:rPr>
          <w:sz w:val="20"/>
          <w:szCs w:val="20"/>
          <w:lang w:val="uk-UA"/>
        </w:rPr>
        <w:t>конектор</w:t>
      </w:r>
      <w:r w:rsidR="00897D5B">
        <w:rPr>
          <w:sz w:val="20"/>
          <w:szCs w:val="20"/>
          <w:lang w:val="uk-UA"/>
        </w:rPr>
        <w:t>и</w:t>
      </w:r>
      <w:proofErr w:type="spellEnd"/>
      <w:r>
        <w:rPr>
          <w:sz w:val="20"/>
          <w:szCs w:val="20"/>
          <w:lang w:val="uk-UA"/>
        </w:rPr>
        <w:t xml:space="preserve"> Жане до </w:t>
      </w:r>
      <w:r w:rsidR="00F772A4">
        <w:rPr>
          <w:sz w:val="20"/>
          <w:szCs w:val="20"/>
          <w:lang w:val="uk-UA"/>
        </w:rPr>
        <w:t xml:space="preserve">кисневих масок через банку зволоження </w:t>
      </w:r>
      <w:r>
        <w:rPr>
          <w:sz w:val="20"/>
          <w:szCs w:val="20"/>
          <w:lang w:val="uk-UA"/>
        </w:rPr>
        <w:t xml:space="preserve"> </w:t>
      </w:r>
      <w:r w:rsidR="00897D5B">
        <w:rPr>
          <w:sz w:val="20"/>
          <w:szCs w:val="20"/>
          <w:lang w:val="uk-UA"/>
        </w:rPr>
        <w:t>кисню</w:t>
      </w:r>
      <w:r w:rsidR="00FD641D">
        <w:rPr>
          <w:sz w:val="20"/>
          <w:szCs w:val="20"/>
          <w:lang w:val="uk-UA"/>
        </w:rPr>
        <w:t>;</w:t>
      </w:r>
    </w:p>
    <w:p w:rsidR="005E07BE" w:rsidRDefault="005E07BE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</w:t>
      </w:r>
      <w:r w:rsidR="00897D5B">
        <w:rPr>
          <w:sz w:val="20"/>
          <w:szCs w:val="20"/>
          <w:lang w:val="uk-UA"/>
        </w:rPr>
        <w:t xml:space="preserve">до системи </w:t>
      </w:r>
      <w:proofErr w:type="spellStart"/>
      <w:r w:rsidR="00897D5B">
        <w:rPr>
          <w:sz w:val="20"/>
          <w:szCs w:val="20"/>
          <w:lang w:val="uk-UA"/>
        </w:rPr>
        <w:t>подачи</w:t>
      </w:r>
      <w:proofErr w:type="spellEnd"/>
      <w:r w:rsidR="00897D5B">
        <w:rPr>
          <w:sz w:val="20"/>
          <w:szCs w:val="20"/>
          <w:lang w:val="uk-UA"/>
        </w:rPr>
        <w:t xml:space="preserve"> кисню, або до балону з киснем;</w:t>
      </w:r>
    </w:p>
    <w:p w:rsidR="00502889" w:rsidRPr="006B763B" w:rsidRDefault="00502889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затискачі на подовжувачі дають можливість підключати/ відключати  одночасно до 2</w:t>
      </w:r>
      <w:r w:rsidR="003425E1">
        <w:rPr>
          <w:sz w:val="20"/>
          <w:szCs w:val="20"/>
          <w:lang w:val="uk-UA"/>
        </w:rPr>
        <w:t>-х</w:t>
      </w:r>
      <w:r>
        <w:rPr>
          <w:sz w:val="20"/>
          <w:szCs w:val="20"/>
          <w:lang w:val="uk-UA"/>
        </w:rPr>
        <w:t xml:space="preserve"> користувачів кисню</w:t>
      </w:r>
      <w:r w:rsidR="00176A33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FD641D">
        <w:rPr>
          <w:sz w:val="20"/>
          <w:szCs w:val="20"/>
          <w:lang w:val="uk-UA"/>
        </w:rPr>
        <w:t>.</w:t>
      </w:r>
    </w:p>
    <w:p w:rsidR="005E07BE" w:rsidRDefault="005E07BE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5E07BE" w:rsidRPr="005E07BE" w:rsidRDefault="005E07BE" w:rsidP="005E07BE">
      <w:pPr>
        <w:spacing w:after="0" w:line="240" w:lineRule="auto"/>
        <w:rPr>
          <w:sz w:val="20"/>
          <w:szCs w:val="20"/>
          <w:lang w:val="uk-UA"/>
        </w:rPr>
      </w:pPr>
    </w:p>
    <w:p w:rsidR="006D44A8" w:rsidRDefault="00897D5B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05150" cy="2128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гістраль на 2 точки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12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41D" w:rsidRDefault="00FD641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D641D" w:rsidRPr="00633948" w:rsidRDefault="00FD641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6551A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6D44A8" w:rsidRPr="00633948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104775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0D3AE7">
        <w:rPr>
          <w:sz w:val="20"/>
          <w:szCs w:val="20"/>
          <w:lang w:val="uk-UA"/>
        </w:rPr>
        <w:t>Партія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37238" w:rsidRDefault="0033723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37238" w:rsidRDefault="00337238" w:rsidP="0033723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095CEB">
        <w:rPr>
          <w:rFonts w:cstheme="minorHAnsi"/>
          <w:sz w:val="20"/>
          <w:szCs w:val="20"/>
          <w:lang w:val="uk-UA"/>
        </w:rPr>
        <w:t>.</w:t>
      </w:r>
    </w:p>
    <w:p w:rsidR="00337238" w:rsidRDefault="00337238" w:rsidP="0033723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37238" w:rsidRPr="00F751F7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37238" w:rsidRPr="005B6D1F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6D44A8" w:rsidRDefault="00CF0AA1">
      <w:pPr>
        <w:rPr>
          <w:lang w:val="uk-UA"/>
        </w:rPr>
      </w:pPr>
      <w:bookmarkStart w:id="0" w:name="_GoBack"/>
      <w:bookmarkEnd w:id="0"/>
    </w:p>
    <w:sectPr w:rsidR="00977CEB" w:rsidRPr="006D44A8" w:rsidSect="00897D5B">
      <w:headerReference w:type="default" r:id="rId17"/>
      <w:pgSz w:w="11906" w:h="16838"/>
      <w:pgMar w:top="968" w:right="851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AA1" w:rsidRDefault="00CF0AA1" w:rsidP="00946814">
      <w:pPr>
        <w:spacing w:after="0" w:line="240" w:lineRule="auto"/>
      </w:pPr>
      <w:r>
        <w:separator/>
      </w:r>
    </w:p>
  </w:endnote>
  <w:endnote w:type="continuationSeparator" w:id="0">
    <w:p w:rsidR="00CF0AA1" w:rsidRDefault="00CF0AA1" w:rsidP="0094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AA1" w:rsidRDefault="00CF0AA1" w:rsidP="00946814">
      <w:pPr>
        <w:spacing w:after="0" w:line="240" w:lineRule="auto"/>
      </w:pPr>
      <w:r>
        <w:separator/>
      </w:r>
    </w:p>
  </w:footnote>
  <w:footnote w:type="continuationSeparator" w:id="0">
    <w:p w:rsidR="00CF0AA1" w:rsidRDefault="00CF0AA1" w:rsidP="00946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56494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0D3AE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</w:t>
    </w:r>
    <w:r w:rsidR="000D3AE7" w:rsidRPr="000D3AE7">
      <w:rPr>
        <w:noProof/>
        <w:u w:val="double"/>
        <w:lang w:eastAsia="ru-RU"/>
      </w:rPr>
      <w:drawing>
        <wp:inline distT="0" distB="0" distL="0" distR="0" wp14:anchorId="5B5E08AB" wp14:editId="417F6C73">
          <wp:extent cx="3505200" cy="320040"/>
          <wp:effectExtent l="19050" t="0" r="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F0A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35E9D"/>
    <w:multiLevelType w:val="hybridMultilevel"/>
    <w:tmpl w:val="DBB8C9BC"/>
    <w:lvl w:ilvl="0" w:tplc="ACA60B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A8"/>
    <w:rsid w:val="00025E75"/>
    <w:rsid w:val="00095CEB"/>
    <w:rsid w:val="000D3AE7"/>
    <w:rsid w:val="00176A33"/>
    <w:rsid w:val="001849A0"/>
    <w:rsid w:val="001E0379"/>
    <w:rsid w:val="00214A97"/>
    <w:rsid w:val="002476D7"/>
    <w:rsid w:val="0026551A"/>
    <w:rsid w:val="00337238"/>
    <w:rsid w:val="003425E1"/>
    <w:rsid w:val="003D7C78"/>
    <w:rsid w:val="004C434C"/>
    <w:rsid w:val="004E22FE"/>
    <w:rsid w:val="00502889"/>
    <w:rsid w:val="005E07BE"/>
    <w:rsid w:val="00615F63"/>
    <w:rsid w:val="0061767E"/>
    <w:rsid w:val="006334BD"/>
    <w:rsid w:val="00682D5D"/>
    <w:rsid w:val="006D44A8"/>
    <w:rsid w:val="00716051"/>
    <w:rsid w:val="007D0EEA"/>
    <w:rsid w:val="00897D5B"/>
    <w:rsid w:val="008A6E68"/>
    <w:rsid w:val="008B69CC"/>
    <w:rsid w:val="008E282C"/>
    <w:rsid w:val="00946814"/>
    <w:rsid w:val="009C1C91"/>
    <w:rsid w:val="00A239FE"/>
    <w:rsid w:val="00A3465A"/>
    <w:rsid w:val="00AD7E6B"/>
    <w:rsid w:val="00B70124"/>
    <w:rsid w:val="00C43EFA"/>
    <w:rsid w:val="00CF0AA1"/>
    <w:rsid w:val="00D936FD"/>
    <w:rsid w:val="00E1756C"/>
    <w:rsid w:val="00E77C84"/>
    <w:rsid w:val="00EA69E7"/>
    <w:rsid w:val="00EF58AE"/>
    <w:rsid w:val="00F04ACE"/>
    <w:rsid w:val="00F2466D"/>
    <w:rsid w:val="00F56494"/>
    <w:rsid w:val="00F60AD0"/>
    <w:rsid w:val="00F772A4"/>
    <w:rsid w:val="00F90342"/>
    <w:rsid w:val="00FD641D"/>
    <w:rsid w:val="00FE0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dcterms:created xsi:type="dcterms:W3CDTF">2020-11-18T13:49:00Z</dcterms:created>
  <dcterms:modified xsi:type="dcterms:W3CDTF">2020-11-19T14:50:00Z</dcterms:modified>
</cp:coreProperties>
</file>